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39" w:rsidRDefault="003C0D39" w:rsidP="008D33DE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103"/>
      </w:tblGrid>
      <w:tr w:rsidR="003C0D39" w:rsidRPr="003C0D39" w:rsidTr="003C0D39">
        <w:tc>
          <w:tcPr>
            <w:tcW w:w="4786" w:type="dxa"/>
          </w:tcPr>
          <w:p w:rsidR="003C0D39" w:rsidRPr="003C0D39" w:rsidRDefault="003C0D39" w:rsidP="00C3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D39">
              <w:rPr>
                <w:rFonts w:ascii="Times New Roman" w:hAnsi="Times New Roman" w:cs="Times New Roman"/>
                <w:sz w:val="24"/>
                <w:szCs w:val="24"/>
              </w:rPr>
              <w:t>MINISTÉRIO DO PLANEJAMENTO</w:t>
            </w:r>
          </w:p>
        </w:tc>
        <w:tc>
          <w:tcPr>
            <w:tcW w:w="5103" w:type="dxa"/>
          </w:tcPr>
          <w:p w:rsidR="003C0D39" w:rsidRPr="003C0D39" w:rsidRDefault="003C0D39" w:rsidP="00C3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D39">
              <w:rPr>
                <w:rFonts w:ascii="Times New Roman" w:hAnsi="Times New Roman" w:cs="Times New Roman"/>
                <w:sz w:val="24"/>
                <w:szCs w:val="24"/>
              </w:rPr>
              <w:t>FORMULÁRIO DE AUTORIZAÇÃO</w:t>
            </w:r>
          </w:p>
        </w:tc>
      </w:tr>
      <w:tr w:rsidR="003C0D39" w:rsidRPr="003C0D39" w:rsidTr="003C0D39">
        <w:tc>
          <w:tcPr>
            <w:tcW w:w="4786" w:type="dxa"/>
          </w:tcPr>
          <w:p w:rsidR="003C0D39" w:rsidRPr="003C0D39" w:rsidRDefault="003C0D39" w:rsidP="00C3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D39">
              <w:rPr>
                <w:rFonts w:ascii="Times New Roman" w:hAnsi="Times New Roman" w:cs="Times New Roman"/>
                <w:sz w:val="24"/>
                <w:szCs w:val="24"/>
              </w:rPr>
              <w:t>ORÇAMENTO E GESTÃO</w:t>
            </w:r>
          </w:p>
        </w:tc>
        <w:tc>
          <w:tcPr>
            <w:tcW w:w="5103" w:type="dxa"/>
          </w:tcPr>
          <w:p w:rsidR="003C0D39" w:rsidRPr="003C0D39" w:rsidRDefault="003C0D39" w:rsidP="00C3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D39">
              <w:rPr>
                <w:rFonts w:ascii="Times New Roman" w:hAnsi="Times New Roman" w:cs="Times New Roman"/>
                <w:sz w:val="24"/>
                <w:szCs w:val="24"/>
              </w:rPr>
              <w:t xml:space="preserve">DE ACESSO À DECLARAÇÃO DE </w:t>
            </w:r>
          </w:p>
        </w:tc>
      </w:tr>
      <w:tr w:rsidR="003C0D39" w:rsidRPr="003C0D39" w:rsidTr="003C0D39">
        <w:tc>
          <w:tcPr>
            <w:tcW w:w="4786" w:type="dxa"/>
          </w:tcPr>
          <w:p w:rsidR="003C0D39" w:rsidRPr="003C0D39" w:rsidRDefault="003C0D39" w:rsidP="00C3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C0D39" w:rsidRPr="003C0D39" w:rsidRDefault="003C0D39" w:rsidP="00C3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D39">
              <w:rPr>
                <w:rFonts w:ascii="Times New Roman" w:hAnsi="Times New Roman" w:cs="Times New Roman"/>
                <w:sz w:val="24"/>
                <w:szCs w:val="24"/>
              </w:rPr>
              <w:t xml:space="preserve">AJUSTE ANUAL DO IMPOSTO DE </w:t>
            </w:r>
          </w:p>
        </w:tc>
      </w:tr>
      <w:tr w:rsidR="003C0D39" w:rsidRPr="003C0D39" w:rsidTr="003C0D39">
        <w:tc>
          <w:tcPr>
            <w:tcW w:w="4786" w:type="dxa"/>
          </w:tcPr>
          <w:p w:rsidR="003C0D39" w:rsidRPr="003C0D39" w:rsidRDefault="003C0D39" w:rsidP="00C3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C0D39" w:rsidRPr="003C0D39" w:rsidRDefault="003C0D39" w:rsidP="00C3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D39">
              <w:rPr>
                <w:rFonts w:ascii="Times New Roman" w:hAnsi="Times New Roman" w:cs="Times New Roman"/>
                <w:sz w:val="24"/>
                <w:szCs w:val="24"/>
              </w:rPr>
              <w:t>RENDA DA PESSOA FÍSICA</w:t>
            </w:r>
          </w:p>
        </w:tc>
      </w:tr>
    </w:tbl>
    <w:p w:rsidR="003C0D39" w:rsidRPr="003C0D39" w:rsidRDefault="003C0D39" w:rsidP="003C0D3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4201"/>
      </w:tblGrid>
      <w:tr w:rsidR="003C0D39" w:rsidRPr="003C0D39" w:rsidTr="003C0D39">
        <w:trPr>
          <w:trHeight w:val="340"/>
        </w:trPr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0D39" w:rsidRPr="003C0D39" w:rsidRDefault="003C0D39" w:rsidP="00C31E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0D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Dados do Servidor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C0D39" w:rsidRPr="003C0D39" w:rsidRDefault="003C0D39" w:rsidP="00C31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4B" w:rsidRPr="003C0D39" w:rsidTr="0084663D">
        <w:trPr>
          <w:trHeight w:val="34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4B" w:rsidRPr="003C0D39" w:rsidRDefault="00EF264B" w:rsidP="00C3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D39"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7EC6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87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6in;height:24pt" o:ole="">
                  <v:imagedata r:id="rId6" o:title=""/>
                </v:shape>
                <w:control r:id="rId7" w:name="TextBox1" w:shapeid="_x0000_i1089"/>
              </w:object>
            </w:r>
          </w:p>
        </w:tc>
      </w:tr>
      <w:tr w:rsidR="003C0D39" w:rsidRPr="003C0D39" w:rsidTr="003C0D39">
        <w:trPr>
          <w:trHeight w:val="340"/>
        </w:trPr>
        <w:tc>
          <w:tcPr>
            <w:tcW w:w="5688" w:type="dxa"/>
            <w:tcBorders>
              <w:top w:val="single" w:sz="4" w:space="0" w:color="auto"/>
            </w:tcBorders>
          </w:tcPr>
          <w:p w:rsidR="003C0D39" w:rsidRPr="003C0D39" w:rsidRDefault="003C0D39" w:rsidP="00C3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39">
              <w:rPr>
                <w:rFonts w:ascii="Times New Roman" w:hAnsi="Times New Roman" w:cs="Times New Roman"/>
                <w:b/>
                <w:sz w:val="24"/>
                <w:szCs w:val="24"/>
              </w:rPr>
              <w:t>Matricula SIAPE:</w:t>
            </w:r>
            <w:r w:rsidR="00EF2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7EC6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875" w:dyaOrig="360">
                <v:shape id="_x0000_i1072" type="#_x0000_t75" style="width:165.75pt;height:21.75pt" o:ole="">
                  <v:imagedata r:id="rId8" o:title=""/>
                </v:shape>
                <w:control r:id="rId9" w:name="TextBox2" w:shapeid="_x0000_i1072"/>
              </w:object>
            </w:r>
          </w:p>
        </w:tc>
        <w:tc>
          <w:tcPr>
            <w:tcW w:w="4201" w:type="dxa"/>
            <w:tcBorders>
              <w:top w:val="single" w:sz="4" w:space="0" w:color="auto"/>
            </w:tcBorders>
          </w:tcPr>
          <w:p w:rsidR="003C0D39" w:rsidRPr="003C0D39" w:rsidRDefault="003C0D39" w:rsidP="00C3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D39">
              <w:rPr>
                <w:rFonts w:ascii="Times New Roman" w:hAnsi="Times New Roman" w:cs="Times New Roman"/>
                <w:b/>
                <w:sz w:val="24"/>
                <w:szCs w:val="24"/>
              </w:rPr>
              <w:t>CPF</w:t>
            </w:r>
            <w:r w:rsidRPr="003C0D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F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7EC6">
              <w:rPr>
                <w:rFonts w:ascii="Times New Roman" w:hAnsi="Times New Roman" w:cs="Times New Roman"/>
                <w:sz w:val="24"/>
                <w:szCs w:val="24"/>
              </w:rPr>
              <w:object w:dxaOrig="1875" w:dyaOrig="360">
                <v:shape id="_x0000_i1074" type="#_x0000_t75" style="width:150pt;height:21.75pt" o:ole="">
                  <v:imagedata r:id="rId10" o:title=""/>
                </v:shape>
                <w:control r:id="rId11" w:name="TextBox3" w:shapeid="_x0000_i1074"/>
              </w:object>
            </w:r>
          </w:p>
        </w:tc>
      </w:tr>
      <w:tr w:rsidR="003C0D39" w:rsidRPr="003C0D39" w:rsidTr="003C0D39">
        <w:trPr>
          <w:trHeight w:val="340"/>
        </w:trPr>
        <w:tc>
          <w:tcPr>
            <w:tcW w:w="5688" w:type="dxa"/>
          </w:tcPr>
          <w:p w:rsidR="003C0D39" w:rsidRPr="003C0D39" w:rsidRDefault="003C0D39" w:rsidP="00C3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39">
              <w:rPr>
                <w:rFonts w:ascii="Times New Roman" w:hAnsi="Times New Roman" w:cs="Times New Roman"/>
                <w:b/>
                <w:sz w:val="24"/>
                <w:szCs w:val="24"/>
              </w:rPr>
              <w:t>Cargo/Função:</w:t>
            </w:r>
            <w:r w:rsidR="00EF2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7EC6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875" w:dyaOrig="360">
                <v:shape id="_x0000_i1076" type="#_x0000_t75" style="width:189pt;height:24pt" o:ole="">
                  <v:imagedata r:id="rId12" o:title=""/>
                </v:shape>
                <w:control r:id="rId13" w:name="TextBox4" w:shapeid="_x0000_i1076"/>
              </w:object>
            </w:r>
          </w:p>
        </w:tc>
        <w:tc>
          <w:tcPr>
            <w:tcW w:w="4201" w:type="dxa"/>
          </w:tcPr>
          <w:p w:rsidR="003C0D39" w:rsidRPr="003C0D39" w:rsidRDefault="003C0D39" w:rsidP="00C3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39">
              <w:rPr>
                <w:rFonts w:ascii="Times New Roman" w:hAnsi="Times New Roman" w:cs="Times New Roman"/>
                <w:b/>
                <w:sz w:val="24"/>
                <w:szCs w:val="24"/>
              </w:rPr>
              <w:t>Código:</w:t>
            </w:r>
            <w:r w:rsidR="00EF2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7EC6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875" w:dyaOrig="360">
                <v:shape id="_x0000_i1078" type="#_x0000_t75" style="width:136.5pt;height:24pt" o:ole="">
                  <v:imagedata r:id="rId14" o:title=""/>
                </v:shape>
                <w:control r:id="rId15" w:name="TextBox5" w:shapeid="_x0000_i1078"/>
              </w:object>
            </w:r>
          </w:p>
        </w:tc>
      </w:tr>
      <w:tr w:rsidR="003C0D39" w:rsidRPr="003C0D39" w:rsidTr="003C0D39">
        <w:trPr>
          <w:trHeight w:val="340"/>
        </w:trPr>
        <w:tc>
          <w:tcPr>
            <w:tcW w:w="5688" w:type="dxa"/>
          </w:tcPr>
          <w:p w:rsidR="003C0D39" w:rsidRPr="003C0D39" w:rsidRDefault="003C0D39" w:rsidP="00C3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39">
              <w:rPr>
                <w:rFonts w:ascii="Times New Roman" w:hAnsi="Times New Roman" w:cs="Times New Roman"/>
                <w:b/>
                <w:sz w:val="24"/>
                <w:szCs w:val="24"/>
              </w:rPr>
              <w:t>Unidade de Lotação</w:t>
            </w:r>
            <w:r w:rsidR="00EF2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E7EC6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875" w:dyaOrig="360">
                <v:shape id="_x0000_i1080" type="#_x0000_t75" style="width:159.75pt;height:24pt" o:ole="">
                  <v:imagedata r:id="rId16" o:title=""/>
                </v:shape>
                <w:control r:id="rId17" w:name="TextBox6" w:shapeid="_x0000_i1080"/>
              </w:object>
            </w:r>
          </w:p>
        </w:tc>
        <w:tc>
          <w:tcPr>
            <w:tcW w:w="4201" w:type="dxa"/>
          </w:tcPr>
          <w:p w:rsidR="003C0D39" w:rsidRPr="003C0D39" w:rsidRDefault="003C0D39" w:rsidP="00C31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39">
              <w:rPr>
                <w:rFonts w:ascii="Times New Roman" w:hAnsi="Times New Roman" w:cs="Times New Roman"/>
                <w:b/>
                <w:sz w:val="24"/>
                <w:szCs w:val="24"/>
              </w:rPr>
              <w:t>Ramal:</w:t>
            </w:r>
            <w:r w:rsidR="00EF2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7EC6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875" w:dyaOrig="360">
                <v:shape id="_x0000_i1082" type="#_x0000_t75" style="width:131.25pt;height:24pt" o:ole="">
                  <v:imagedata r:id="rId18" o:title=""/>
                </v:shape>
                <w:control r:id="rId19" w:name="TextBox7" w:shapeid="_x0000_i1082"/>
              </w:object>
            </w:r>
          </w:p>
        </w:tc>
      </w:tr>
    </w:tbl>
    <w:p w:rsidR="003C0D39" w:rsidRPr="003C0D39" w:rsidRDefault="003C0D39" w:rsidP="003C0D39">
      <w:pPr>
        <w:rPr>
          <w:rFonts w:ascii="Times New Roman" w:hAnsi="Times New Roman" w:cs="Times New Roman"/>
          <w:sz w:val="24"/>
          <w:szCs w:val="24"/>
        </w:rPr>
      </w:pPr>
    </w:p>
    <w:p w:rsidR="003C0D39" w:rsidRPr="003C0D39" w:rsidRDefault="003C0D39" w:rsidP="003C0D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0D39">
        <w:rPr>
          <w:rFonts w:ascii="Times New Roman" w:hAnsi="Times New Roman" w:cs="Times New Roman"/>
          <w:b/>
          <w:sz w:val="24"/>
          <w:szCs w:val="24"/>
          <w:u w:val="single"/>
        </w:rPr>
        <w:t>AUTORIZAÇÃO</w:t>
      </w:r>
    </w:p>
    <w:p w:rsidR="003C0D39" w:rsidRPr="003C0D39" w:rsidRDefault="003C0D39" w:rsidP="003C0D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3C0D39" w:rsidRPr="003C0D39" w:rsidTr="003C0D39">
        <w:tc>
          <w:tcPr>
            <w:tcW w:w="9889" w:type="dxa"/>
          </w:tcPr>
          <w:p w:rsidR="003C0D39" w:rsidRPr="003C0D39" w:rsidRDefault="003C0D39" w:rsidP="00C3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39">
              <w:rPr>
                <w:rFonts w:ascii="Times New Roman" w:hAnsi="Times New Roman" w:cs="Times New Roman"/>
                <w:sz w:val="24"/>
                <w:szCs w:val="24"/>
              </w:rPr>
              <w:t>AUTORIZO, para fins do cumprimento à exigência contida no §4º do art. 13 da</w:t>
            </w:r>
          </w:p>
        </w:tc>
      </w:tr>
      <w:tr w:rsidR="003C0D39" w:rsidRPr="003C0D39" w:rsidTr="003C0D39">
        <w:tc>
          <w:tcPr>
            <w:tcW w:w="9889" w:type="dxa"/>
          </w:tcPr>
          <w:p w:rsidR="003C0D39" w:rsidRPr="003C0D39" w:rsidRDefault="003C0D39" w:rsidP="00C3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39">
              <w:rPr>
                <w:rFonts w:ascii="Times New Roman" w:hAnsi="Times New Roman" w:cs="Times New Roman"/>
                <w:sz w:val="24"/>
                <w:szCs w:val="24"/>
              </w:rPr>
              <w:t>Lei 8.429, de 1992, o acesso às declarações anuais apresentadas à Secretaria</w:t>
            </w:r>
          </w:p>
        </w:tc>
      </w:tr>
      <w:tr w:rsidR="003C0D39" w:rsidRPr="003C0D39" w:rsidTr="003C0D39">
        <w:tc>
          <w:tcPr>
            <w:tcW w:w="9889" w:type="dxa"/>
          </w:tcPr>
          <w:p w:rsidR="003C0D39" w:rsidRPr="003C0D39" w:rsidRDefault="003C0D39" w:rsidP="00C3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39">
              <w:rPr>
                <w:rFonts w:ascii="Times New Roman" w:hAnsi="Times New Roman" w:cs="Times New Roman"/>
                <w:sz w:val="24"/>
                <w:szCs w:val="24"/>
              </w:rPr>
              <w:t xml:space="preserve">da Receita Federal do Brasil, com as respectivas retificações, tendo em vista o </w:t>
            </w:r>
          </w:p>
        </w:tc>
      </w:tr>
      <w:tr w:rsidR="003C0D39" w:rsidRPr="003C0D39" w:rsidTr="003C0D39">
        <w:tc>
          <w:tcPr>
            <w:tcW w:w="9889" w:type="dxa"/>
          </w:tcPr>
          <w:p w:rsidR="003C0D39" w:rsidRPr="003C0D39" w:rsidRDefault="003C0D39" w:rsidP="00C3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39">
              <w:rPr>
                <w:rFonts w:ascii="Times New Roman" w:hAnsi="Times New Roman" w:cs="Times New Roman"/>
                <w:sz w:val="24"/>
                <w:szCs w:val="24"/>
              </w:rPr>
              <w:t>Disposto no § 2º do art. 3º do Decreto nº 5.483 de 30 de Junho de 2.005.</w:t>
            </w:r>
          </w:p>
        </w:tc>
      </w:tr>
    </w:tbl>
    <w:p w:rsidR="003C0D39" w:rsidRPr="00311774" w:rsidRDefault="003C0D39" w:rsidP="003C0D39">
      <w:pPr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3C0D39" w:rsidRPr="003C0D39" w:rsidTr="003C0D39">
        <w:tc>
          <w:tcPr>
            <w:tcW w:w="9889" w:type="dxa"/>
          </w:tcPr>
          <w:p w:rsidR="003C0D39" w:rsidRPr="003C0D39" w:rsidRDefault="00311774" w:rsidP="0031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 w:dxaOrig="1440" w:dyaOrig="1440">
                <v:shape id="_x0000_i1088" type="#_x0000_t75" style="width:116.25pt;height:21pt" o:ole="">
                  <v:imagedata r:id="rId20" o:title=""/>
                </v:shape>
                <w:control r:id="rId21" w:name="TextBox8" w:shapeid="_x0000_i1088"/>
              </w:object>
            </w:r>
            <w:r w:rsidR="003C0D39" w:rsidRPr="003C0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dt>
              <w:sdtPr>
                <w:rPr>
                  <w:rStyle w:val="Estilo1"/>
                </w:rPr>
                <w:id w:val="83734426"/>
                <w:placeholder>
                  <w:docPart w:val="84694BA92A7C40AEA390FA662ABCE83C"/>
                </w:placeholder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Content>
                <w:r w:rsidR="005B3A1B">
                  <w:rPr>
                    <w:rStyle w:val="Estilo1"/>
                  </w:rPr>
                  <w:t>___/___/_____</w:t>
                </w:r>
              </w:sdtContent>
            </w:sdt>
            <w:r w:rsidR="00EF2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D39" w:rsidRPr="003C0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0D39" w:rsidRPr="003C0D39" w:rsidTr="00EF264B">
        <w:trPr>
          <w:trHeight w:val="378"/>
        </w:trPr>
        <w:tc>
          <w:tcPr>
            <w:tcW w:w="9889" w:type="dxa"/>
          </w:tcPr>
          <w:p w:rsidR="00EF264B" w:rsidRPr="00EF264B" w:rsidRDefault="00EF264B" w:rsidP="00C31E2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C0D39" w:rsidRPr="003C0D39" w:rsidRDefault="003C0D39" w:rsidP="00C3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D39">
              <w:rPr>
                <w:rFonts w:ascii="Times New Roman" w:hAnsi="Times New Roman" w:cs="Times New Roman"/>
                <w:sz w:val="24"/>
                <w:szCs w:val="24"/>
              </w:rPr>
              <w:t>Assinatura______________________________________________________</w:t>
            </w:r>
          </w:p>
        </w:tc>
      </w:tr>
    </w:tbl>
    <w:p w:rsidR="003C0D39" w:rsidRPr="003C0D39" w:rsidRDefault="003C0D39" w:rsidP="003C0D3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3C0D39" w:rsidRPr="003C0D39" w:rsidTr="003C0D39">
        <w:tc>
          <w:tcPr>
            <w:tcW w:w="9889" w:type="dxa"/>
          </w:tcPr>
          <w:p w:rsidR="003C0D39" w:rsidRPr="003C0D39" w:rsidRDefault="003C0D39" w:rsidP="00C31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D39">
              <w:rPr>
                <w:rFonts w:ascii="Times New Roman" w:hAnsi="Times New Roman" w:cs="Times New Roman"/>
                <w:sz w:val="24"/>
                <w:szCs w:val="24"/>
              </w:rPr>
              <w:t>Código do Cargo/Função: NES, DAS, GR, FCT, FG, CD, CAS, CCD, CCT, CGE</w:t>
            </w:r>
          </w:p>
        </w:tc>
      </w:tr>
    </w:tbl>
    <w:p w:rsidR="003C0D39" w:rsidRDefault="003C0D39" w:rsidP="003C0D39">
      <w:pPr>
        <w:pStyle w:val="TextosemFormatao"/>
        <w:rPr>
          <w:rFonts w:ascii="Arial" w:hAnsi="Arial" w:cs="Arial"/>
          <w:sz w:val="20"/>
          <w:szCs w:val="20"/>
        </w:rPr>
      </w:pPr>
    </w:p>
    <w:p w:rsidR="003C0D39" w:rsidRDefault="003C0D39" w:rsidP="003C0D39">
      <w:pPr>
        <w:pStyle w:val="TextosemFormatao"/>
        <w:rPr>
          <w:rFonts w:ascii="Arial" w:hAnsi="Arial" w:cs="Arial"/>
          <w:sz w:val="20"/>
          <w:szCs w:val="20"/>
        </w:rPr>
      </w:pPr>
    </w:p>
    <w:p w:rsidR="003C0D39" w:rsidRPr="003C0D39" w:rsidRDefault="003C0D39" w:rsidP="0046091B">
      <w:pPr>
        <w:pStyle w:val="TextosemFormatao"/>
        <w:ind w:right="95"/>
        <w:rPr>
          <w:rFonts w:ascii="Times New Roman" w:hAnsi="Times New Roman"/>
          <w:sz w:val="24"/>
          <w:szCs w:val="24"/>
        </w:rPr>
      </w:pPr>
      <w:r w:rsidRPr="003C0D39">
        <w:rPr>
          <w:rFonts w:ascii="Times New Roman" w:hAnsi="Times New Roman"/>
          <w:b/>
          <w:sz w:val="24"/>
          <w:szCs w:val="24"/>
        </w:rPr>
        <w:t>Nota</w:t>
      </w:r>
      <w:r w:rsidRPr="003C0D39">
        <w:rPr>
          <w:rFonts w:ascii="Times New Roman" w:hAnsi="Times New Roman"/>
          <w:sz w:val="24"/>
          <w:szCs w:val="24"/>
        </w:rPr>
        <w:t>: Extraído da Portaria Interministerial MP/CGU nº. 298/2007 (D.O.U. de 11/09/2007)</w:t>
      </w:r>
    </w:p>
    <w:p w:rsidR="003C0D39" w:rsidRPr="003C0D39" w:rsidRDefault="003C0D39" w:rsidP="0046091B">
      <w:pPr>
        <w:pStyle w:val="TextosemFormatao"/>
        <w:ind w:right="95"/>
        <w:rPr>
          <w:rFonts w:ascii="Times New Roman" w:hAnsi="Times New Roman"/>
          <w:sz w:val="24"/>
          <w:szCs w:val="24"/>
        </w:rPr>
      </w:pPr>
      <w:r w:rsidRPr="003C0D39">
        <w:rPr>
          <w:rFonts w:ascii="Times New Roman" w:hAnsi="Times New Roman"/>
          <w:sz w:val="24"/>
          <w:szCs w:val="24"/>
        </w:rPr>
        <w:t>[...]</w:t>
      </w:r>
    </w:p>
    <w:p w:rsidR="003C0D39" w:rsidRPr="003C0D39" w:rsidRDefault="003C0D39" w:rsidP="0046091B">
      <w:pPr>
        <w:pStyle w:val="TextosemFormatao"/>
        <w:ind w:right="95"/>
        <w:jc w:val="both"/>
        <w:rPr>
          <w:rFonts w:ascii="Times New Roman" w:hAnsi="Times New Roman"/>
          <w:sz w:val="24"/>
          <w:szCs w:val="24"/>
        </w:rPr>
      </w:pPr>
      <w:r w:rsidRPr="003C0D39">
        <w:rPr>
          <w:rFonts w:ascii="Times New Roman" w:hAnsi="Times New Roman"/>
          <w:sz w:val="24"/>
          <w:szCs w:val="24"/>
        </w:rPr>
        <w:t>Art.1° Todo agente público, no âmbito do Poder Executivo Federal, como forma de atender aos requisitos constantes no art. 13 da Lei n° 8.429, 2 de junho de 1992, e no art 1º da Lei nº 8.730, 10 de novembro de 1993, deverá:</w:t>
      </w:r>
    </w:p>
    <w:p w:rsidR="003C0D39" w:rsidRPr="003C0D39" w:rsidRDefault="003C0D39" w:rsidP="0046091B">
      <w:pPr>
        <w:pStyle w:val="TextosemFormatao"/>
        <w:ind w:right="95"/>
        <w:jc w:val="both"/>
        <w:rPr>
          <w:rFonts w:ascii="Times New Roman" w:hAnsi="Times New Roman"/>
          <w:sz w:val="24"/>
          <w:szCs w:val="24"/>
        </w:rPr>
      </w:pPr>
      <w:r w:rsidRPr="003C0D39">
        <w:rPr>
          <w:rFonts w:ascii="Times New Roman" w:hAnsi="Times New Roman"/>
          <w:sz w:val="24"/>
          <w:szCs w:val="24"/>
        </w:rPr>
        <w:t>I - autorizar o acesso, por meio eletrônico, às cópias de suas Declarações de Ajuste Anual do Imposto de Renda da Pessoa Física, com as respectivas retificações, apresentadas à Secretaria da Receita Federal do Brasil, do Ministério da Fazenda; ou II - apresentar anualmente, em papel, Declaração de Bens e Valores que compõem o seu patrimônio privado, a fim de ser arquivada no Serviço de Pessoal competente.</w:t>
      </w:r>
    </w:p>
    <w:p w:rsidR="003C0D39" w:rsidRPr="003C0D39" w:rsidRDefault="003C0D39" w:rsidP="0046091B">
      <w:pPr>
        <w:pStyle w:val="TextosemFormatao"/>
        <w:ind w:right="95"/>
        <w:jc w:val="both"/>
        <w:rPr>
          <w:rFonts w:ascii="Times New Roman" w:hAnsi="Times New Roman"/>
          <w:sz w:val="24"/>
          <w:szCs w:val="24"/>
        </w:rPr>
      </w:pPr>
      <w:r w:rsidRPr="003C0D39">
        <w:rPr>
          <w:rFonts w:ascii="Times New Roman" w:hAnsi="Times New Roman"/>
          <w:sz w:val="24"/>
          <w:szCs w:val="24"/>
        </w:rPr>
        <w:t>[...]</w:t>
      </w:r>
    </w:p>
    <w:p w:rsidR="003C0D39" w:rsidRPr="003C0D39" w:rsidRDefault="003C0D39" w:rsidP="0046091B">
      <w:pPr>
        <w:pStyle w:val="TextosemFormatao"/>
        <w:ind w:right="95"/>
        <w:jc w:val="both"/>
        <w:rPr>
          <w:rFonts w:ascii="Times New Roman" w:hAnsi="Times New Roman"/>
          <w:sz w:val="24"/>
          <w:szCs w:val="24"/>
        </w:rPr>
      </w:pPr>
      <w:r w:rsidRPr="003C0D39">
        <w:rPr>
          <w:rFonts w:ascii="Times New Roman" w:hAnsi="Times New Roman"/>
          <w:sz w:val="24"/>
          <w:szCs w:val="24"/>
        </w:rPr>
        <w:t>§ 3° Uma vez autorizado o acesso à Declaração de Ajuste Anual do Imposto de Renda da Pessoa Física, na forma de inciso I deste artigo, não haverá necessidade de renovação anual da autorização.</w:t>
      </w:r>
    </w:p>
    <w:p w:rsidR="003C0D39" w:rsidRPr="003C0D39" w:rsidRDefault="003C0D39" w:rsidP="0046091B">
      <w:pPr>
        <w:pStyle w:val="TextosemFormatao"/>
        <w:ind w:right="95"/>
        <w:jc w:val="both"/>
        <w:rPr>
          <w:rFonts w:ascii="Times New Roman" w:hAnsi="Times New Roman"/>
          <w:sz w:val="24"/>
          <w:szCs w:val="24"/>
        </w:rPr>
      </w:pPr>
      <w:r w:rsidRPr="003C0D39">
        <w:rPr>
          <w:rFonts w:ascii="Times New Roman" w:hAnsi="Times New Roman"/>
          <w:sz w:val="24"/>
          <w:szCs w:val="24"/>
        </w:rPr>
        <w:t>[...]</w:t>
      </w:r>
    </w:p>
    <w:p w:rsidR="003C0D39" w:rsidRPr="003C0D39" w:rsidRDefault="003C0D39" w:rsidP="0046091B">
      <w:pPr>
        <w:pStyle w:val="TextosemFormatao"/>
        <w:ind w:right="95"/>
        <w:jc w:val="both"/>
        <w:rPr>
          <w:rFonts w:ascii="Times New Roman" w:hAnsi="Times New Roman"/>
          <w:sz w:val="24"/>
          <w:szCs w:val="24"/>
        </w:rPr>
      </w:pPr>
      <w:r w:rsidRPr="003C0D39">
        <w:rPr>
          <w:rFonts w:ascii="Times New Roman" w:hAnsi="Times New Roman"/>
          <w:sz w:val="24"/>
          <w:szCs w:val="24"/>
        </w:rPr>
        <w:t>Art. 5° As informações apresentadas pelo agente público ou recebidas da Secretaria da Receita Federal do Brasil serão acessadas somente pelos servidores dos órgãos de controle interno e externo para fins de análise da evolução patrimonial do agente público.</w:t>
      </w:r>
    </w:p>
    <w:p w:rsidR="003C0D39" w:rsidRPr="003C0D39" w:rsidRDefault="003C0D39" w:rsidP="00EF264B">
      <w:pPr>
        <w:pStyle w:val="TextosemFormatao"/>
        <w:ind w:right="95"/>
        <w:jc w:val="both"/>
      </w:pPr>
      <w:r w:rsidRPr="003C0D39">
        <w:rPr>
          <w:rFonts w:ascii="Times New Roman" w:hAnsi="Times New Roman"/>
          <w:sz w:val="24"/>
          <w:szCs w:val="24"/>
        </w:rPr>
        <w:t>[...]</w:t>
      </w:r>
    </w:p>
    <w:sectPr w:rsidR="003C0D39" w:rsidRPr="003C0D39" w:rsidSect="008D33D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10" w:h="16840"/>
      <w:pgMar w:top="880" w:right="900" w:bottom="28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9D2" w:rsidRDefault="000669D2" w:rsidP="008D33DE">
      <w:r>
        <w:separator/>
      </w:r>
    </w:p>
  </w:endnote>
  <w:endnote w:type="continuationSeparator" w:id="0">
    <w:p w:rsidR="000669D2" w:rsidRDefault="000669D2" w:rsidP="008D3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9D2" w:rsidRDefault="000669D2" w:rsidP="008D33DE">
      <w:r>
        <w:separator/>
      </w:r>
    </w:p>
  </w:footnote>
  <w:footnote w:type="continuationSeparator" w:id="0">
    <w:p w:rsidR="000669D2" w:rsidRDefault="000669D2" w:rsidP="008D3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DE" w:rsidRPr="008D33DE" w:rsidRDefault="008D33DE" w:rsidP="008D33DE">
    <w:pPr>
      <w:spacing w:line="344" w:lineRule="exact"/>
      <w:ind w:left="2287" w:right="2372"/>
      <w:jc w:val="center"/>
      <w:rPr>
        <w:rFonts w:ascii="Arial Unicode MS" w:eastAsia="Arial Unicode MS" w:hAnsi="Arial Unicode MS" w:cs="Arial Unicode MS"/>
        <w:sz w:val="24"/>
        <w:szCs w:val="24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876935</wp:posOffset>
          </wp:positionH>
          <wp:positionV relativeFrom="paragraph">
            <wp:posOffset>-175895</wp:posOffset>
          </wp:positionV>
          <wp:extent cx="1201420" cy="87439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page">
            <wp:posOffset>5553075</wp:posOffset>
          </wp:positionH>
          <wp:positionV relativeFrom="paragraph">
            <wp:posOffset>-29845</wp:posOffset>
          </wp:positionV>
          <wp:extent cx="1370330" cy="62928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33DE">
      <w:rPr>
        <w:rFonts w:ascii="Arial Unicode MS" w:hAnsi="Arial Unicode MS"/>
        <w:b/>
        <w:sz w:val="24"/>
        <w:lang w:val="pt-BR"/>
      </w:rPr>
      <w:t>UNIVERSIDADE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FEDERAL</w:t>
    </w:r>
    <w:r w:rsidRPr="008D33DE">
      <w:rPr>
        <w:rFonts w:ascii="Arial Unicode MS" w:hAnsi="Arial Unicode MS"/>
        <w:b/>
        <w:spacing w:val="50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SÃO</w:t>
    </w:r>
    <w:r w:rsidRPr="008D33DE">
      <w:rPr>
        <w:rFonts w:ascii="Arial Unicode MS" w:hAnsi="Arial Unicode MS"/>
        <w:b/>
        <w:spacing w:val="-8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CARLOS</w:t>
    </w:r>
  </w:p>
  <w:p w:rsidR="008D33DE" w:rsidRDefault="008D33DE" w:rsidP="008D33DE">
    <w:pPr>
      <w:pStyle w:val="Corpodetexto"/>
      <w:spacing w:before="6" w:line="391" w:lineRule="exact"/>
      <w:ind w:right="2507"/>
      <w:jc w:val="center"/>
      <w:rPr>
        <w:lang w:val="pt-BR"/>
      </w:rPr>
    </w:pPr>
    <w:r w:rsidRPr="008D33DE">
      <w:rPr>
        <w:lang w:val="pt-BR"/>
      </w:rPr>
      <w:t>PRÓ-REITORIA DE GESTÃO DE PESSOAS</w:t>
    </w:r>
  </w:p>
  <w:p w:rsidR="00D60AF0" w:rsidRDefault="00D60AF0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Divisão de Administração de Pessoal</w:t>
    </w:r>
  </w:p>
  <w:p w:rsidR="00D60AF0" w:rsidRDefault="00D60AF0" w:rsidP="00D60AF0">
    <w:pPr>
      <w:pStyle w:val="Corpodetexto"/>
      <w:spacing w:line="260" w:lineRule="exact"/>
      <w:ind w:right="2506"/>
      <w:jc w:val="center"/>
      <w:outlineLvl w:val="0"/>
      <w:rPr>
        <w:sz w:val="22"/>
        <w:szCs w:val="22"/>
        <w:lang w:val="pt-BR"/>
      </w:rPr>
    </w:pPr>
    <w:r>
      <w:rPr>
        <w:rFonts w:hint="eastAsia"/>
        <w:sz w:val="22"/>
        <w:szCs w:val="22"/>
        <w:lang w:val="pt-BR"/>
      </w:rPr>
      <w:t>Departamento de Cadastro e Pagamentos</w:t>
    </w:r>
  </w:p>
  <w:p w:rsidR="00D60AF0" w:rsidRPr="00D60AF0" w:rsidRDefault="00D60AF0" w:rsidP="00D60AF0">
    <w:pPr>
      <w:pStyle w:val="Corpodetexto"/>
      <w:spacing w:line="260" w:lineRule="exact"/>
      <w:ind w:right="2506"/>
      <w:jc w:val="center"/>
      <w:outlineLvl w:val="0"/>
      <w:rPr>
        <w:sz w:val="20"/>
        <w:szCs w:val="20"/>
        <w:lang w:val="pt-BR"/>
      </w:rPr>
    </w:pPr>
    <w:r>
      <w:rPr>
        <w:rFonts w:hint="eastAsia"/>
        <w:sz w:val="20"/>
        <w:szCs w:val="20"/>
        <w:lang w:val="pt-BR"/>
      </w:rPr>
      <w:t>Contatos: (16) 3351-8178</w:t>
    </w:r>
  </w:p>
  <w:p w:rsidR="008D33DE" w:rsidRPr="00D60AF0" w:rsidRDefault="003E7EC6" w:rsidP="00D60AF0">
    <w:pPr>
      <w:spacing w:line="336" w:lineRule="exact"/>
      <w:ind w:left="2270" w:right="2372"/>
      <w:jc w:val="center"/>
      <w:rPr>
        <w:rFonts w:ascii="Arial Unicode MS" w:eastAsia="Arial Unicode MS" w:hAnsi="Arial Unicode MS" w:cs="Arial Unicode MS"/>
        <w:sz w:val="20"/>
        <w:szCs w:val="20"/>
      </w:rPr>
    </w:pPr>
    <w:hyperlink r:id="rId3">
      <w:r w:rsidR="008D33DE">
        <w:rPr>
          <w:rFonts w:ascii="Arial Unicode MS"/>
          <w:sz w:val="20"/>
        </w:rPr>
        <w:t>www.progpe.ufscar.br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AF0" w:rsidRDefault="00D60AF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ZN09Zs8hrIY0y+CXoCyaCHg3e78=" w:salt="m60Lu20vL6WUfAQENll22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C2EED"/>
    <w:rsid w:val="000669D2"/>
    <w:rsid w:val="00082947"/>
    <w:rsid w:val="0021782E"/>
    <w:rsid w:val="002D05F0"/>
    <w:rsid w:val="00311774"/>
    <w:rsid w:val="003C0D39"/>
    <w:rsid w:val="003E7EC6"/>
    <w:rsid w:val="0046091B"/>
    <w:rsid w:val="004D03F9"/>
    <w:rsid w:val="00587E99"/>
    <w:rsid w:val="005B3A1B"/>
    <w:rsid w:val="00703FA3"/>
    <w:rsid w:val="0084090F"/>
    <w:rsid w:val="008C2EED"/>
    <w:rsid w:val="008D33DE"/>
    <w:rsid w:val="009B065F"/>
    <w:rsid w:val="009D1316"/>
    <w:rsid w:val="00B603D0"/>
    <w:rsid w:val="00B75952"/>
    <w:rsid w:val="00BC7FBD"/>
    <w:rsid w:val="00C601E1"/>
    <w:rsid w:val="00CC6055"/>
    <w:rsid w:val="00D60AF0"/>
    <w:rsid w:val="00E033FA"/>
    <w:rsid w:val="00EF2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1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601E1"/>
    <w:pPr>
      <w:ind w:left="2364"/>
    </w:pPr>
    <w:rPr>
      <w:rFonts w:ascii="Arial Unicode MS" w:eastAsia="Arial Unicode MS" w:hAnsi="Arial Unicode MS"/>
      <w:sz w:val="24"/>
      <w:szCs w:val="24"/>
    </w:rPr>
  </w:style>
  <w:style w:type="paragraph" w:styleId="PargrafodaLista">
    <w:name w:val="List Paragraph"/>
    <w:basedOn w:val="Normal"/>
    <w:uiPriority w:val="1"/>
    <w:qFormat/>
    <w:rsid w:val="00C601E1"/>
  </w:style>
  <w:style w:type="paragraph" w:customStyle="1" w:styleId="TableParagraph">
    <w:name w:val="Table Paragraph"/>
    <w:basedOn w:val="Normal"/>
    <w:uiPriority w:val="1"/>
    <w:qFormat/>
    <w:rsid w:val="00C601E1"/>
  </w:style>
  <w:style w:type="paragraph" w:styleId="Cabealho">
    <w:name w:val="header"/>
    <w:basedOn w:val="Normal"/>
    <w:link w:val="Cabealho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33DE"/>
  </w:style>
  <w:style w:type="paragraph" w:styleId="Rodap">
    <w:name w:val="footer"/>
    <w:basedOn w:val="Normal"/>
    <w:link w:val="Rodap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3DE"/>
  </w:style>
  <w:style w:type="character" w:customStyle="1" w:styleId="CorpodetextoChar">
    <w:name w:val="Corpo de texto Char"/>
    <w:basedOn w:val="Fontepargpadro"/>
    <w:link w:val="Corpodetexto"/>
    <w:uiPriority w:val="1"/>
    <w:rsid w:val="00D60AF0"/>
    <w:rPr>
      <w:rFonts w:ascii="Arial Unicode MS" w:eastAsia="Arial Unicode MS" w:hAnsi="Arial Unicode MS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3C0D39"/>
    <w:pPr>
      <w:widowControl/>
    </w:pPr>
    <w:rPr>
      <w:rFonts w:ascii="Consolas" w:eastAsia="Calibri" w:hAnsi="Consolas" w:cs="Times New Roman"/>
      <w:sz w:val="21"/>
      <w:szCs w:val="21"/>
      <w:lang w:val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C0D39"/>
    <w:rPr>
      <w:rFonts w:ascii="Consolas" w:eastAsia="Calibri" w:hAnsi="Consolas" w:cs="Times New Roman"/>
      <w:sz w:val="21"/>
      <w:szCs w:val="21"/>
      <w:lang w:val="pt-BR"/>
    </w:rPr>
  </w:style>
  <w:style w:type="character" w:styleId="TextodoEspaoReservado">
    <w:name w:val="Placeholder Text"/>
    <w:basedOn w:val="Fontepargpadro"/>
    <w:uiPriority w:val="99"/>
    <w:semiHidden/>
    <w:rsid w:val="00EF264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26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64B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ontepargpadro"/>
    <w:uiPriority w:val="1"/>
    <w:rsid w:val="00EF264B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7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/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4694BA92A7C40AEA390FA662ABCE8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47B086-E939-43ED-8CAF-786E5FEAE1E3}"/>
      </w:docPartPr>
      <w:docPartBody>
        <w:p w:rsidR="0039322B" w:rsidRDefault="00C75DBD" w:rsidP="00C75DBD">
          <w:pPr>
            <w:pStyle w:val="84694BA92A7C40AEA390FA662ABCE83C"/>
          </w:pPr>
          <w:r w:rsidRPr="00001238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75DBD"/>
    <w:rsid w:val="002814AA"/>
    <w:rsid w:val="0039322B"/>
    <w:rsid w:val="00A87C4D"/>
    <w:rsid w:val="00C7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75DBD"/>
    <w:rPr>
      <w:color w:val="808080"/>
    </w:rPr>
  </w:style>
  <w:style w:type="paragraph" w:customStyle="1" w:styleId="84694BA92A7C40AEA390FA662ABCE83C">
    <w:name w:val="84694BA92A7C40AEA390FA662ABCE83C"/>
    <w:rsid w:val="00C75DBD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título-1</vt:lpstr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título-1</dc:title>
  <dc:creator>Danini</dc:creator>
  <cp:lastModifiedBy>Usuário do Windows</cp:lastModifiedBy>
  <cp:revision>9</cp:revision>
  <dcterms:created xsi:type="dcterms:W3CDTF">2019-02-18T14:05:00Z</dcterms:created>
  <dcterms:modified xsi:type="dcterms:W3CDTF">2019-02-21T14:16:00Z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2018-12-18T00:00:00Z</vt:filetime>
  </property>
</Properties>
</file>